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651C" w:rsidRPr="00255F90" w:rsidRDefault="00F2651C" w:rsidP="00E25AAE">
      <w:pPr>
        <w:autoSpaceDN w:val="0"/>
        <w:spacing w:line="620" w:lineRule="exact"/>
        <w:rPr>
          <w:rFonts w:ascii="Microsoft YaHei tahoma"/>
          <w:b/>
          <w:color w:val="000000"/>
          <w:sz w:val="27"/>
        </w:rPr>
      </w:pPr>
      <w:r w:rsidRPr="00255F90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E25AAE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F2651C" w:rsidRDefault="00F2651C" w:rsidP="00E25AAE">
      <w:pPr>
        <w:autoSpaceDN w:val="0"/>
        <w:spacing w:line="62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255F90">
        <w:rPr>
          <w:rFonts w:ascii="方正小标宋简体" w:eastAsia="方正小标宋简体" w:hint="eastAsia"/>
          <w:color w:val="000000"/>
          <w:sz w:val="36"/>
          <w:szCs w:val="36"/>
        </w:rPr>
        <w:t>可再生能源建筑应用安排项目表</w:t>
      </w:r>
    </w:p>
    <w:p w:rsidR="00255F90" w:rsidRPr="00255F90" w:rsidRDefault="00255F90" w:rsidP="00255F90">
      <w:pPr>
        <w:autoSpaceDN w:val="0"/>
        <w:spacing w:line="620" w:lineRule="exact"/>
        <w:ind w:firstLine="540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</w:p>
    <w:p w:rsidR="00F2651C" w:rsidRPr="00255F90" w:rsidRDefault="00F2651C" w:rsidP="00255F90">
      <w:pPr>
        <w:autoSpaceDN w:val="0"/>
        <w:spacing w:line="62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255F90">
        <w:rPr>
          <w:rFonts w:ascii="仿宋_GB2312" w:eastAsia="仿宋_GB2312" w:hint="eastAsia"/>
          <w:color w:val="000000"/>
          <w:sz w:val="28"/>
          <w:szCs w:val="28"/>
        </w:rPr>
        <w:t>填报单位：（住房和城乡建设、财政部门盖章）</w:t>
      </w:r>
    </w:p>
    <w:tbl>
      <w:tblPr>
        <w:tblW w:w="0" w:type="auto"/>
        <w:tblInd w:w="-200" w:type="dxa"/>
        <w:tblLayout w:type="fixed"/>
        <w:tblLook w:val="000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2651C" w:rsidRPr="00255F90">
        <w:trPr>
          <w:trHeight w:val="300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项目</w:t>
            </w:r>
          </w:p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建设</w:t>
            </w:r>
          </w:p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技术</w:t>
            </w:r>
          </w:p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项目</w:t>
            </w:r>
          </w:p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建筑</w:t>
            </w:r>
          </w:p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执行建筑节能标准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总投</w:t>
            </w:r>
          </w:p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资额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拟申请省级奖补资金(万元）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其他投资来源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F2651C" w:rsidRPr="00255F90">
        <w:trPr>
          <w:trHeight w:val="300"/>
        </w:trPr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spacing w:line="6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spacing w:line="6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spacing w:line="6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651C" w:rsidRPr="00255F90" w:rsidRDefault="00F2651C" w:rsidP="00255F90">
            <w:pPr>
              <w:spacing w:line="6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spacing w:line="6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</w:pPr>
            <w:r w:rsidRPr="00255F9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F2651C" w:rsidRPr="00255F90">
        <w:trPr>
          <w:trHeight w:val="33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1C" w:rsidRPr="00255F90" w:rsidRDefault="00F2651C" w:rsidP="00255F90">
            <w:pPr>
              <w:autoSpaceDN w:val="0"/>
              <w:spacing w:line="6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F2651C" w:rsidRPr="00255F90" w:rsidRDefault="00F2651C" w:rsidP="00255F90">
      <w:pPr>
        <w:autoSpaceDN w:val="0"/>
        <w:spacing w:line="400" w:lineRule="exact"/>
        <w:ind w:left="840" w:hangingChars="300" w:hanging="84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255F90">
        <w:rPr>
          <w:rFonts w:ascii="仿宋_GB2312" w:eastAsia="仿宋_GB2312" w:hint="eastAsia"/>
          <w:color w:val="000000"/>
          <w:sz w:val="28"/>
          <w:szCs w:val="28"/>
        </w:rPr>
        <w:t>注：1.技术类型包括空气源热泵、工业余热热泵、污水源热泵、土壤源热泵、太阳能建筑供暖（制冷）、浅层地下水源热泵。</w:t>
      </w:r>
    </w:p>
    <w:p w:rsidR="00F2651C" w:rsidRPr="00255F90" w:rsidRDefault="00F2651C" w:rsidP="00E25AAE">
      <w:pPr>
        <w:autoSpaceDN w:val="0"/>
        <w:spacing w:line="400" w:lineRule="exact"/>
        <w:ind w:left="840" w:hangingChars="300" w:hanging="840"/>
        <w:jc w:val="left"/>
        <w:rPr>
          <w:color w:val="000000"/>
        </w:rPr>
      </w:pPr>
      <w:r w:rsidRPr="00255F90">
        <w:rPr>
          <w:rFonts w:ascii="仿宋_GB2312" w:eastAsia="仿宋_GB2312" w:hint="eastAsia"/>
          <w:color w:val="000000"/>
          <w:sz w:val="28"/>
          <w:szCs w:val="28"/>
        </w:rPr>
        <w:t xml:space="preserve">    2.建筑类型包括公共建筑、居住建筑、保障性住房、学校、医院、养老院、公益性建筑、工业建筑。</w:t>
      </w:r>
    </w:p>
    <w:sectPr w:rsidR="00F2651C" w:rsidRPr="00255F90" w:rsidSect="00255F90">
      <w:footerReference w:type="default" r:id="rId6"/>
      <w:pgSz w:w="11906" w:h="16838"/>
      <w:pgMar w:top="1701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EE" w:rsidRDefault="005316EE">
      <w:r>
        <w:separator/>
      </w:r>
    </w:p>
  </w:endnote>
  <w:endnote w:type="continuationSeparator" w:id="1">
    <w:p w:rsidR="005316EE" w:rsidRDefault="0053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tahoma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1C" w:rsidRDefault="00F2651C">
    <w:pPr>
      <w:pStyle w:val="a4"/>
    </w:pPr>
    <w:r>
      <w:pict>
        <v:rect id="Text Box 1025" o:spid="_x0000_s2049" style="position:absolute;margin-left:0;margin-top:0;width:4.6pt;height:11pt;z-index:251657728;mso-wrap-style:none;mso-position-horizontal:center;mso-position-horizontal-relative:margin" filled="f" stroked="f">
          <v:textbox style="mso-fit-shape-to-text:t" inset="0,0,0,0">
            <w:txbxContent>
              <w:p w:rsidR="00F2651C" w:rsidRDefault="00F2651C">
                <w:pPr>
                  <w:pStyle w:val="a4"/>
                </w:pPr>
                <w:fldSimple w:instr=" PAGE  \* MERGEFORMAT ">
                  <w:r w:rsidR="00E25AA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EE" w:rsidRDefault="005316EE">
      <w:r>
        <w:separator/>
      </w:r>
    </w:p>
  </w:footnote>
  <w:footnote w:type="continuationSeparator" w:id="1">
    <w:p w:rsidR="005316EE" w:rsidRDefault="00531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55F90"/>
    <w:rsid w:val="005316EE"/>
    <w:rsid w:val="00E25AAE"/>
    <w:rsid w:val="00F2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微软公司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微软用户</cp:lastModifiedBy>
  <cp:revision>2</cp:revision>
  <dcterms:created xsi:type="dcterms:W3CDTF">2022-09-09T01:17:00Z</dcterms:created>
  <dcterms:modified xsi:type="dcterms:W3CDTF">2022-09-09T01:17:00Z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